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6.png" ContentType="image/png"/>
  <Override PartName="/word/media/rId81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Быстров</w:t>
      </w:r>
      <w:r>
        <w:t xml:space="preserve"> </w:t>
      </w:r>
      <w:r>
        <w:t xml:space="preserve">Глеб</w:t>
      </w:r>
      <w:r>
        <w:t xml:space="preserve"> </w:t>
      </w:r>
      <w:r>
        <w:t xml:space="preserve">Андреевич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 данной лабораторной работе мне будет необходимо создать и настроить виртуальную машину, вспомнить как работать с git и разметкой Markdown для формирования отчётов по лабораторным работам.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Создать и настроить рабочее пространство для лабораторных работ для данной дисциплины.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(«гит») — это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года. На сегодняшний день его поддерживает Джунио Хамано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Среди проектов, использующих Git — ядро Linux, Swift, Android, Drupal, Cairo, GNU Core Utilities, Mesa, Wine, Chromium, Compiz Fusion, FlightGear, jQuery, PHP, NASM, MediaWiki, DokuWiki, Qt, ряд дистрибутивов Linux.</w:t>
      </w:r>
    </w:p>
    <w:p>
      <w:pPr>
        <w:pStyle w:val="BodyText"/>
      </w:pPr>
      <w:r>
        <w:t xml:space="preserve">Программа является свободной и выпущена под лицензией GNU GPL версии 2. По умолчанию используется TCP порт 9418.</w:t>
      </w:r>
    </w:p>
    <w:p>
      <w:pPr>
        <w:pStyle w:val="BodyText"/>
      </w:pPr>
      <w:r>
        <w:t xml:space="preserve">Необходимо выполнить следующие команды, чтобы git узнал имя и</w:t>
      </w:r>
      <w:r>
        <w:t xml:space="preserve"> </w:t>
      </w:r>
      <w:r>
        <w:t xml:space="preserve">электронную почту. Если git уже установлен, можно переходить к разделу окончания строк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t xml:space="preserve">git config –global user.name</w:t>
      </w:r>
      <w:r>
        <w:t xml:space="preserve"> </w:t>
      </w:r>
      <w:r>
        <w:t xml:space="preserve">“</w:t>
      </w:r>
      <w:r>
        <w:t xml:space="preserve">Your Name</w:t>
      </w:r>
      <w:r>
        <w:t xml:space="preserve">”</w:t>
      </w:r>
    </w:p>
    <w:p>
      <w:pPr>
        <w:pStyle w:val="BodyText"/>
      </w:pPr>
      <w:r>
        <w:t xml:space="preserve">git config –global user.email</w:t>
      </w:r>
      <w:r>
        <w:t xml:space="preserve"> </w:t>
      </w:r>
      <w:r>
        <w:t xml:space="preserve">“</w:t>
      </w:r>
      <w:r>
        <w:t xml:space="preserve">your_email@whatever.com</w:t>
      </w:r>
      <w:r>
        <w:t xml:space="preserve">”</w:t>
      </w:r>
    </w:p>
    <w:p>
      <w:pPr>
        <w:pStyle w:val="BodyText"/>
      </w:pPr>
      <w:r>
        <w:t xml:space="preserve">Markdown («маркда́ун») 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 (HTML, Rich Text и других)</w:t>
      </w:r>
      <w:r>
        <w:t xml:space="preserve"> </w:t>
      </w:r>
      <w:r>
        <w:t xml:space="preserve">[3]</w:t>
      </w:r>
      <w:r>
        <w:t xml:space="preserve">.</w:t>
      </w:r>
    </w:p>
    <w:p>
      <w:pPr>
        <w:pStyle w:val="BodyText"/>
      </w:pPr>
      <w:r>
        <w:t xml:space="preserve">Чтобы создать заголовок, используйте знак (#), например:</w:t>
      </w:r>
      <w:r>
        <w:t xml:space="preserve"> </w:t>
      </w:r>
      <w:r>
        <w:t xml:space="preserve">#This is heading 1</w:t>
      </w:r>
    </w:p>
    <w:p>
      <w:pPr>
        <w:pStyle w:val="BodyText"/>
      </w:pPr>
      <w:r>
        <w:t xml:space="preserve">##This is heading 2</w:t>
      </w:r>
    </w:p>
    <w:p>
      <w:pPr>
        <w:pStyle w:val="BodyText"/>
      </w:pPr>
      <w:r>
        <w:t xml:space="preserve">###This is heading 3</w:t>
      </w:r>
    </w:p>
    <w:p>
      <w:pPr>
        <w:pStyle w:val="BodyText"/>
      </w:pPr>
      <w:r>
        <w:t xml:space="preserve">####This is heading 4</w:t>
      </w:r>
    </w:p>
    <w:p>
      <w:pPr>
        <w:pStyle w:val="BodyText"/>
      </w:pPr>
      <w:r>
        <w:t xml:space="preserve">Чтобы задать для текста полужирное начертание, заключите его в</w:t>
      </w:r>
      <w:r>
        <w:t xml:space="preserve"> </w:t>
      </w:r>
      <w:r>
        <w:t xml:space="preserve">двойные звездочки:</w:t>
      </w:r>
      <w:r>
        <w:t xml:space="preserve"> </w:t>
      </w:r>
      <w:r>
        <w:t xml:space="preserve">This text is ** bold **.</w:t>
      </w:r>
    </w:p>
    <w:p>
      <w:pPr>
        <w:pStyle w:val="BodyText"/>
      </w:pPr>
      <w:r>
        <w:t xml:space="preserve">Чтобы задать для текста курсивное начертание, заключите его в</w:t>
      </w:r>
      <w:r>
        <w:t xml:space="preserve"> </w:t>
      </w:r>
      <w:r>
        <w:t xml:space="preserve">одинарные звездочки:</w:t>
      </w:r>
      <w:r>
        <w:t xml:space="preserve"> </w:t>
      </w:r>
      <w:r>
        <w:t xml:space="preserve">This text is * italic *.</w:t>
      </w:r>
    </w:p>
    <w:p>
      <w:pPr>
        <w:pStyle w:val="BodyText"/>
      </w:pPr>
      <w:r>
        <w:t xml:space="preserve">Чтобы задать для текста полужирное и курсивное начертание, заключите его в тройные звездочки:</w:t>
      </w:r>
      <w:r>
        <w:t xml:space="preserve"> </w:t>
      </w:r>
      <w:r>
        <w:t xml:space="preserve">This is text is both *** bold and italic ***</w:t>
      </w:r>
      <w:r>
        <w:t xml:space="preserve"> </w:t>
      </w:r>
      <w:r>
        <w:t xml:space="preserve">[4]</w:t>
      </w:r>
      <w:r>
        <w:t xml:space="preserve">.</w:t>
      </w:r>
    </w:p>
    <w:bookmarkEnd w:id="22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Создал каталоги со следующей структурой: ~/work/study/2022-2023/Математическое моделирование/mathmod/ (рис. ??).</w:t>
      </w:r>
    </w:p>
    <w:p>
      <w:pPr>
        <w:pStyle w:val="CaptionedFigure"/>
      </w:pPr>
      <w:r>
        <w:drawing>
          <wp:inline>
            <wp:extent cx="3733800" cy="847348"/>
            <wp:effectExtent b="0" l="0" r="0" t="0"/>
            <wp:docPr descr="Структура каталогов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7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каталогов</w:t>
      </w:r>
    </w:p>
    <w:p>
      <w:pPr>
        <w:numPr>
          <w:ilvl w:val="0"/>
          <w:numId w:val="1002"/>
        </w:numPr>
        <w:pStyle w:val="Compact"/>
      </w:pPr>
      <w:r>
        <w:t xml:space="preserve">Создал репозиторий на основе шаблона (рис. ??).</w:t>
      </w:r>
    </w:p>
    <w:p>
      <w:pPr>
        <w:pStyle w:val="CaptionedFigure"/>
      </w:pPr>
      <w:r>
        <w:drawing>
          <wp:inline>
            <wp:extent cx="3733800" cy="1683763"/>
            <wp:effectExtent b="0" l="0" r="0" t="0"/>
            <wp:docPr descr="Создание репозитория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</w:t>
      </w:r>
    </w:p>
    <w:p>
      <w:pPr>
        <w:numPr>
          <w:ilvl w:val="0"/>
          <w:numId w:val="1003"/>
        </w:numPr>
        <w:pStyle w:val="Compact"/>
      </w:pPr>
      <w:r>
        <w:t xml:space="preserve">Создал SSH-ключ используя команду в Windows PowerShell (рис. ??).</w:t>
      </w:r>
    </w:p>
    <w:p>
      <w:pPr>
        <w:pStyle w:val="CaptionedFigure"/>
      </w:pPr>
      <w:r>
        <w:drawing>
          <wp:inline>
            <wp:extent cx="3733800" cy="686289"/>
            <wp:effectExtent b="0" l="0" r="0" t="0"/>
            <wp:docPr descr="Генерация ключа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6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ключа</w:t>
      </w:r>
    </w:p>
    <w:p>
      <w:pPr>
        <w:numPr>
          <w:ilvl w:val="0"/>
          <w:numId w:val="1004"/>
        </w:numPr>
        <w:pStyle w:val="Compact"/>
      </w:pPr>
      <w:r>
        <w:t xml:space="preserve">Добавил SSH-ключ на сайте https://github.com/ (рис. ??).</w:t>
      </w:r>
    </w:p>
    <w:p>
      <w:pPr>
        <w:pStyle w:val="CaptionedFigure"/>
      </w:pPr>
      <w:r>
        <w:drawing>
          <wp:inline>
            <wp:extent cx="3733800" cy="1803654"/>
            <wp:effectExtent b="0" l="0" r="0" t="0"/>
            <wp:docPr descr="Добавление ключа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ключа</w:t>
      </w:r>
    </w:p>
    <w:p>
      <w:pPr>
        <w:numPr>
          <w:ilvl w:val="0"/>
          <w:numId w:val="1005"/>
        </w:numPr>
        <w:pStyle w:val="Compact"/>
      </w:pPr>
      <w:r>
        <w:t xml:space="preserve">Создал рекурсивный клон репозитория используя команду в Windows PowerShell (рис. ??).</w:t>
      </w:r>
    </w:p>
    <w:p>
      <w:pPr>
        <w:pStyle w:val="CaptionedFigure"/>
      </w:pPr>
      <w:r>
        <w:drawing>
          <wp:inline>
            <wp:extent cx="3733800" cy="1116290"/>
            <wp:effectExtent b="0" l="0" r="0" t="0"/>
            <wp:docPr descr="Клонирование репозитория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6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p>
      <w:pPr>
        <w:numPr>
          <w:ilvl w:val="0"/>
          <w:numId w:val="1006"/>
        </w:numPr>
        <w:pStyle w:val="Compact"/>
      </w:pPr>
      <w:r>
        <w:t xml:space="preserve">Создал каталоги для отчетов и презентаций к лабораторным работам и поместил в них файлы из шаблона (рис. ??).</w:t>
      </w:r>
    </w:p>
    <w:p>
      <w:pPr>
        <w:pStyle w:val="CaptionedFigure"/>
      </w:pPr>
      <w:r>
        <w:drawing>
          <wp:inline>
            <wp:extent cx="3733800" cy="650993"/>
            <wp:effectExtent b="0" l="0" r="0" t="0"/>
            <wp:docPr descr="Структура каталогов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каталогов</w:t>
      </w:r>
    </w:p>
    <w:p>
      <w:pPr>
        <w:numPr>
          <w:ilvl w:val="0"/>
          <w:numId w:val="1007"/>
        </w:numPr>
        <w:pStyle w:val="Compact"/>
      </w:pPr>
      <w:r>
        <w:t xml:space="preserve">Отправил файлы на сервер, используя команды в Windows PowerShell (рис. ??).</w:t>
      </w:r>
    </w:p>
    <w:p>
      <w:pPr>
        <w:pStyle w:val="CaptionedFigure"/>
      </w:pPr>
      <w:r>
        <w:drawing>
          <wp:inline>
            <wp:extent cx="3733800" cy="1340418"/>
            <wp:effectExtent b="0" l="0" r="0" t="0"/>
            <wp:docPr descr="Отправка файлов на сервер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0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файлов на сервер</w:t>
      </w:r>
    </w:p>
    <w:p>
      <w:pPr>
        <w:numPr>
          <w:ilvl w:val="0"/>
          <w:numId w:val="1008"/>
        </w:numPr>
        <w:pStyle w:val="Compact"/>
      </w:pPr>
      <w:r>
        <w:t xml:space="preserve">Удостоверился, что данные в репозитории были обновлены (рис. ??).</w:t>
      </w:r>
    </w:p>
    <w:p>
      <w:pPr>
        <w:pStyle w:val="CaptionedFigure"/>
      </w:pPr>
      <w:r>
        <w:drawing>
          <wp:inline>
            <wp:extent cx="3733800" cy="1829866"/>
            <wp:effectExtent b="0" l="0" r="0" t="0"/>
            <wp:docPr descr="Страница репозитория на сайте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9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Страница репозитория на сайте</w:t>
      </w:r>
    </w:p>
    <w:p>
      <w:pPr>
        <w:numPr>
          <w:ilvl w:val="0"/>
          <w:numId w:val="1009"/>
        </w:numPr>
        <w:pStyle w:val="Compact"/>
      </w:pPr>
      <w:r>
        <w:t xml:space="preserve">Начал создавать новую виртуальную машину (рис. ??).</w:t>
      </w:r>
    </w:p>
    <w:p>
      <w:pPr>
        <w:pStyle w:val="CaptionedFigure"/>
      </w:pPr>
      <w:r>
        <w:drawing>
          <wp:inline>
            <wp:extent cx="3733800" cy="1976717"/>
            <wp:effectExtent b="0" l="0" r="0" t="0"/>
            <wp:docPr descr="Имя и тип системы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Имя и тип системы</w:t>
      </w:r>
    </w:p>
    <w:p>
      <w:pPr>
        <w:numPr>
          <w:ilvl w:val="0"/>
          <w:numId w:val="1010"/>
        </w:numPr>
        <w:pStyle w:val="Compact"/>
      </w:pPr>
      <w:r>
        <w:t xml:space="preserve">Провел первоначальную конфигурацию (рис. ??).</w:t>
      </w:r>
    </w:p>
    <w:p>
      <w:pPr>
        <w:pStyle w:val="CaptionedFigure"/>
      </w:pPr>
      <w:r>
        <w:drawing>
          <wp:inline>
            <wp:extent cx="3733800" cy="2524848"/>
            <wp:effectExtent b="0" l="0" r="0" t="0"/>
            <wp:docPr descr="Обзор установки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Обзор установки</w:t>
      </w:r>
    </w:p>
    <w:p>
      <w:pPr>
        <w:numPr>
          <w:ilvl w:val="0"/>
          <w:numId w:val="1011"/>
        </w:numPr>
        <w:pStyle w:val="Compact"/>
      </w:pPr>
      <w:r>
        <w:t xml:space="preserve">Добавил пользователя (рис. ??).</w:t>
      </w:r>
    </w:p>
    <w:p>
      <w:pPr>
        <w:pStyle w:val="CaptionedFigure"/>
      </w:pPr>
      <w:r>
        <w:drawing>
          <wp:inline>
            <wp:extent cx="3733800" cy="2249100"/>
            <wp:effectExtent b="0" l="0" r="0" t="0"/>
            <wp:docPr descr="Создание имени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имени</w:t>
      </w:r>
    </w:p>
    <w:p>
      <w:pPr>
        <w:numPr>
          <w:ilvl w:val="0"/>
          <w:numId w:val="1012"/>
        </w:numPr>
        <w:pStyle w:val="Compact"/>
      </w:pPr>
      <w:r>
        <w:t xml:space="preserve">Подключил образ диска (рис. ??).</w:t>
      </w:r>
    </w:p>
    <w:p>
      <w:pPr>
        <w:pStyle w:val="CaptionedFigure"/>
      </w:pPr>
      <w:r>
        <w:drawing>
          <wp:inline>
            <wp:extent cx="3733800" cy="2634757"/>
            <wp:effectExtent b="0" l="0" r="0" t="0"/>
            <wp:docPr descr="Установка образа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образа</w:t>
      </w:r>
    </w:p>
    <w:p>
      <w:pPr>
        <w:numPr>
          <w:ilvl w:val="0"/>
          <w:numId w:val="1013"/>
        </w:numPr>
        <w:pStyle w:val="Compact"/>
      </w:pPr>
      <w:r>
        <w:t xml:space="preserve">Перезагрузил систему и с помощью команд в терминале изучил информацию (рис. ??).</w:t>
      </w:r>
    </w:p>
    <w:p>
      <w:pPr>
        <w:pStyle w:val="CaptionedFigure"/>
      </w:pPr>
      <w:r>
        <w:drawing>
          <wp:inline>
            <wp:extent cx="3733800" cy="1346754"/>
            <wp:effectExtent b="0" l="0" r="0" t="0"/>
            <wp:docPr descr="Терминал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6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Терминал</w:t>
      </w:r>
    </w:p>
    <w:bookmarkEnd w:id="62"/>
    <w:bookmarkStart w:id="84" w:name="домашнее-задание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Домашнее задание</w:t>
      </w:r>
    </w:p>
    <w:p>
      <w:pPr>
        <w:numPr>
          <w:ilvl w:val="0"/>
          <w:numId w:val="1014"/>
        </w:numPr>
        <w:pStyle w:val="Compact"/>
      </w:pPr>
      <w:r>
        <w:t xml:space="preserve">Дождитесь загрузки графического окружения и откройте терминал. В окне терминала проанализируйте последовательность загрузки системы, выполнив команду dmesg. Можно просто просмотреть вывод этой команды: dmesg | less (рис. ??).</w:t>
      </w:r>
    </w:p>
    <w:p>
      <w:pPr>
        <w:pStyle w:val="CaptionedFigure"/>
      </w:pPr>
      <w:r>
        <w:drawing>
          <wp:inline>
            <wp:extent cx="3733800" cy="1522690"/>
            <wp:effectExtent b="0" l="0" r="0" t="0"/>
            <wp:docPr descr="Последовательность загрузки системы" title="fig: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загрузки системы</w:t>
      </w:r>
    </w:p>
    <w:p>
      <w:pPr>
        <w:numPr>
          <w:ilvl w:val="0"/>
          <w:numId w:val="1015"/>
        </w:numPr>
        <w:pStyle w:val="Compact"/>
      </w:pPr>
      <w:r>
        <w:t xml:space="preserve">Версия ядра Linux (Linux version) (рис. ??).</w:t>
      </w:r>
    </w:p>
    <w:p>
      <w:pPr>
        <w:pStyle w:val="CaptionedFigure"/>
      </w:pPr>
      <w:r>
        <w:drawing>
          <wp:inline>
            <wp:extent cx="3733800" cy="171082"/>
            <wp:effectExtent b="0" l="0" r="0" t="0"/>
            <wp:docPr descr="Версия ядра" title="fig: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</w:t>
      </w:r>
    </w:p>
    <w:p>
      <w:pPr>
        <w:numPr>
          <w:ilvl w:val="0"/>
          <w:numId w:val="1016"/>
        </w:numPr>
        <w:pStyle w:val="Compact"/>
      </w:pPr>
      <w:r>
        <w:t xml:space="preserve">Частота процессора (Detected Mhz processor) (рис. ??).</w:t>
      </w:r>
    </w:p>
    <w:p>
      <w:pPr>
        <w:pStyle w:val="CaptionedFigure"/>
      </w:pPr>
      <w:r>
        <w:drawing>
          <wp:inline>
            <wp:extent cx="3733800" cy="342317"/>
            <wp:effectExtent b="0" l="0" r="0" t="0"/>
            <wp:docPr descr="Частота процессора" title="fig: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p>
      <w:pPr>
        <w:numPr>
          <w:ilvl w:val="0"/>
          <w:numId w:val="1017"/>
        </w:numPr>
        <w:pStyle w:val="Compact"/>
      </w:pPr>
      <w:r>
        <w:t xml:space="preserve">Модель процессора (CPU0) (рис. ??).</w:t>
      </w:r>
    </w:p>
    <w:p>
      <w:pPr>
        <w:pStyle w:val="CaptionedFigure"/>
      </w:pPr>
      <w:r>
        <w:drawing>
          <wp:inline>
            <wp:extent cx="3733800" cy="156480"/>
            <wp:effectExtent b="0" l="0" r="0" t="0"/>
            <wp:docPr descr="Модель процессора" title="fig: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p>
      <w:pPr>
        <w:numPr>
          <w:ilvl w:val="0"/>
          <w:numId w:val="1018"/>
        </w:numPr>
        <w:pStyle w:val="Compact"/>
      </w:pPr>
      <w:r>
        <w:t xml:space="preserve">Объем доступной оперативной памяти (Memory available) (рис. ??).</w:t>
      </w:r>
    </w:p>
    <w:p>
      <w:pPr>
        <w:pStyle w:val="CaptionedFigure"/>
      </w:pPr>
      <w:r>
        <w:drawing>
          <wp:inline>
            <wp:extent cx="3733800" cy="1463649"/>
            <wp:effectExtent b="0" l="0" r="0" t="0"/>
            <wp:docPr descr="Объем доступной оперативной памяти" title="fig: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3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p>
      <w:pPr>
        <w:numPr>
          <w:ilvl w:val="0"/>
          <w:numId w:val="1019"/>
        </w:numPr>
        <w:pStyle w:val="Compact"/>
      </w:pPr>
      <w:r>
        <w:t xml:space="preserve">Тип обнаруженного гипервизора (Hypervisor detected) (рис. ??).</w:t>
      </w:r>
    </w:p>
    <w:p>
      <w:pPr>
        <w:pStyle w:val="CaptionedFigure"/>
      </w:pPr>
      <w:r>
        <w:drawing>
          <wp:inline>
            <wp:extent cx="3733800" cy="261750"/>
            <wp:effectExtent b="0" l="0" r="0" t="0"/>
            <wp:docPr descr="Тип обнаруженного гипервизора" title="fig: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p>
      <w:pPr>
        <w:numPr>
          <w:ilvl w:val="0"/>
          <w:numId w:val="1020"/>
        </w:numPr>
        <w:pStyle w:val="Compact"/>
      </w:pPr>
      <w:r>
        <w:t xml:space="preserve">Тип файловой системы корневого раздела (рис. ??).</w:t>
      </w:r>
    </w:p>
    <w:p>
      <w:pPr>
        <w:pStyle w:val="CaptionedFigure"/>
      </w:pPr>
      <w:r>
        <w:drawing>
          <wp:inline>
            <wp:extent cx="3733800" cy="753150"/>
            <wp:effectExtent b="0" l="0" r="0" t="0"/>
            <wp:docPr descr="Тип файловой системы корневого раздела" title="fig: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3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</w:t>
      </w:r>
    </w:p>
    <w:bookmarkEnd w:id="84"/>
    <w:bookmarkStart w:id="85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21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Когда пользователь регистрируется в системе (проходит процедуру авторизации, например, вводя системное имя и пароль), он идентифицируется с учётной записью, в которой система хранит информацию о каждом пользователе: его системное имя и некоторые другие сведения, необходимые для работы с ним. Именно с учётными записями, а не с самими пользователями, и работает система.</w:t>
      </w:r>
    </w:p>
    <w:p>
      <w:pPr>
        <w:pStyle w:val="BodyText"/>
      </w:pPr>
      <w:r>
        <w:t xml:space="preserve">Системное имя (user name)</w:t>
      </w:r>
      <w:r>
        <w:t xml:space="preserve"> </w:t>
      </w:r>
      <w:r>
        <w:t xml:space="preserve">Это то имя, которое вводит пользователь в ответ на приглашение login:.</w:t>
      </w:r>
    </w:p>
    <w:p>
      <w:pPr>
        <w:pStyle w:val="BodyText"/>
      </w:pPr>
      <w:r>
        <w:t xml:space="preserve">Идентификатор пользователя (UID)</w:t>
      </w:r>
      <w:r>
        <w:t xml:space="preserve"> </w:t>
      </w:r>
      <w:r>
        <w:t xml:space="preserve">Linux связывает системное имя c идентификатором пользователя в системе — UID (User ID). UID — это положительное целое число, по которому система и отслеживает пользователей.</w:t>
      </w:r>
    </w:p>
    <w:p>
      <w:pPr>
        <w:pStyle w:val="BodyText"/>
      </w:pPr>
      <w:r>
        <w:t xml:space="preserve">Идентификатор группы (GID)</w:t>
      </w:r>
      <w:r>
        <w:t xml:space="preserve"> </w:t>
      </w:r>
      <w:r>
        <w:t xml:space="preserve">Кроме идентификационного номера пользователя с учётной записью связан идентификатор группы. Группы пользователей применяются для организации доступа нескольких пользователей к некоторым ресурсам. У группы, так же, как и у пользователя, есть имя и идентификационный номер — GID (Group ID). В Linux каждый пользователь должен принадлежать как минимум к одной группе — группе по умолчанию.</w:t>
      </w:r>
    </w:p>
    <w:p>
      <w:pPr>
        <w:pStyle w:val="BodyText"/>
      </w:pPr>
      <w:r>
        <w:t xml:space="preserve">Полное имя (full name)</w:t>
      </w:r>
      <w:r>
        <w:t xml:space="preserve"> </w:t>
      </w:r>
      <w:r>
        <w:t xml:space="preserve">Помимо системного имени в учётной записи содержится и полное имя (имя и фамилия) использующего данную учётную запись человека.</w:t>
      </w:r>
    </w:p>
    <w:p>
      <w:pPr>
        <w:pStyle w:val="BodyText"/>
      </w:pPr>
      <w:r>
        <w:t xml:space="preserve">Домашний каталог (home directory)</w:t>
      </w:r>
      <w:r>
        <w:t xml:space="preserve"> </w:t>
      </w:r>
      <w:r>
        <w:t xml:space="preserve">Файлы всех пользователей в Linux хранятся раздельно, у каждого пользователя есть собственный домашний каталог, в котором он может хранить свои данные.</w:t>
      </w:r>
    </w:p>
    <w:p>
      <w:pPr>
        <w:pStyle w:val="BodyText"/>
      </w:pPr>
      <w:r>
        <w:t xml:space="preserve">Начальная оболочка (login shell)</w:t>
      </w:r>
      <w:r>
        <w:t xml:space="preserve"> </w:t>
      </w:r>
      <w:r>
        <w:t xml:space="preserve">Начальная оболочка (login shell) запускается при входе пользователя в систему в текстовом режиме (например, на виртуальной консоли).</w:t>
      </w:r>
    </w:p>
    <w:p>
      <w:pPr>
        <w:numPr>
          <w:ilvl w:val="0"/>
          <w:numId w:val="1022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для получения справки по команде;</w:t>
      </w:r>
    </w:p>
    <w:p>
      <w:pPr>
        <w:pStyle w:val="BodyText"/>
      </w:pPr>
      <w:r>
        <w:t xml:space="preserve">Команда man</w:t>
      </w:r>
      <w:r>
        <w:t xml:space="preserve"> </w:t>
      </w:r>
      <w:r>
        <w:t xml:space="preserve"> </w:t>
      </w:r>
      <w:r>
        <w:t xml:space="preserve">Пример: man mkdir</w:t>
      </w:r>
    </w:p>
    <w:p>
      <w:pPr>
        <w:pStyle w:val="BodyText"/>
      </w:pPr>
      <w:r>
        <w:t xml:space="preserve">для перемещения по файловой системе;</w:t>
      </w:r>
    </w:p>
    <w:p>
      <w:pPr>
        <w:pStyle w:val="BodyText"/>
      </w:pPr>
      <w:r>
        <w:t xml:space="preserve">Команда cd</w:t>
      </w:r>
      <w:r>
        <w:t xml:space="preserve"> </w:t>
      </w:r>
      <w:r>
        <w:t xml:space="preserve"> </w:t>
      </w:r>
      <w:r>
        <w:t xml:space="preserve">Пример: cd photo</w:t>
      </w:r>
    </w:p>
    <w:p>
      <w:pPr>
        <w:pStyle w:val="BodyText"/>
      </w:pPr>
      <w:r>
        <w:t xml:space="preserve">для просмотра содержимого каталога;</w:t>
      </w:r>
    </w:p>
    <w:p>
      <w:pPr>
        <w:pStyle w:val="BodyText"/>
      </w:pPr>
      <w:r>
        <w:t xml:space="preserve">Команда ls</w:t>
      </w:r>
      <w:r>
        <w:t xml:space="preserve"> </w:t>
      </w:r>
      <w:r>
        <w:t xml:space="preserve"> </w:t>
      </w:r>
      <w:r>
        <w:t xml:space="preserve"> </w:t>
      </w:r>
      <w:r>
        <w:t xml:space="preserve">Пример: ls -ltr</w:t>
      </w:r>
    </w:p>
    <w:p>
      <w:pPr>
        <w:pStyle w:val="BodyText"/>
      </w:pPr>
      <w:r>
        <w:t xml:space="preserve">для определения объёма каталога;</w:t>
      </w:r>
    </w:p>
    <w:p>
      <w:pPr>
        <w:pStyle w:val="BodyText"/>
      </w:pPr>
      <w:r>
        <w:t xml:space="preserve">Команда du</w:t>
      </w:r>
      <w:r>
        <w:t xml:space="preserve"> </w:t>
      </w:r>
      <w:r>
        <w:t xml:space="preserve"> </w:t>
      </w:r>
      <w:r>
        <w:t xml:space="preserve"> </w:t>
      </w:r>
      <w:r>
        <w:t xml:space="preserve">Пример:</w:t>
      </w:r>
      <w:r>
        <w:t xml:space="preserve"> </w:t>
      </w:r>
      <w:r>
        <w:t xml:space="preserve">“</w:t>
      </w:r>
      <w:r>
        <w:t xml:space="preserve">du /home/photo</w:t>
      </w:r>
      <w:r>
        <w:t xml:space="preserve">”</w:t>
      </w:r>
    </w:p>
    <w:p>
      <w:pPr>
        <w:pStyle w:val="BodyText"/>
      </w:pPr>
      <w:r>
        <w:t xml:space="preserve">для создания / удаления каталогов / файлов;</w:t>
      </w:r>
    </w:p>
    <w:p>
      <w:pPr>
        <w:pStyle w:val="BodyText"/>
      </w:pPr>
      <w:r>
        <w:t xml:space="preserve">Команда для создания каталогов - mkdir</w:t>
      </w:r>
      <w:r>
        <w:t xml:space="preserve"> </w:t>
      </w:r>
      <w:r>
        <w:t xml:space="preserve"> </w:t>
      </w:r>
      <w:r>
        <w:t xml:space="preserve"> </w:t>
      </w:r>
      <w:r>
        <w:t xml:space="preserve">Пример: mkdir video</w:t>
      </w:r>
    </w:p>
    <w:p>
      <w:pPr>
        <w:pStyle w:val="BodyText"/>
      </w:pPr>
      <w:r>
        <w:t xml:space="preserve">Команда для создания файлов - touch</w:t>
      </w:r>
      <w:r>
        <w:t xml:space="preserve"> </w:t>
      </w:r>
      <w:r>
        <w:t xml:space="preserve"> </w:t>
      </w:r>
      <w:r>
        <w:t xml:space="preserve">Пример: touch 1.txt</w:t>
      </w:r>
    </w:p>
    <w:p>
      <w:pPr>
        <w:pStyle w:val="BodyText"/>
      </w:pPr>
      <w:r>
        <w:t xml:space="preserve">Команда для удаления каталогов - rmdir</w:t>
      </w:r>
      <w:r>
        <w:t xml:space="preserve"> </w:t>
      </w:r>
      <w:r>
        <w:t xml:space="preserve"> </w:t>
      </w:r>
      <w:r>
        <w:t xml:space="preserve">Пример: rmdir video</w:t>
      </w:r>
    </w:p>
    <w:p>
      <w:pPr>
        <w:pStyle w:val="BodyText"/>
      </w:pPr>
      <w:r>
        <w:t xml:space="preserve">Команда для удаления файлов - rm</w:t>
      </w:r>
      <w:r>
        <w:t xml:space="preserve"> </w:t>
      </w:r>
      <w:r>
        <w:t xml:space="preserve"> </w:t>
      </w:r>
      <w:r>
        <w:t xml:space="preserve">Пример: rm 1.txt</w:t>
      </w:r>
    </w:p>
    <w:p>
      <w:pPr>
        <w:pStyle w:val="BodyText"/>
      </w:pPr>
      <w:r>
        <w:t xml:space="preserve">для задания определённых прав на файл / каталог;</w:t>
      </w:r>
    </w:p>
    <w:p>
      <w:pPr>
        <w:pStyle w:val="BodyText"/>
      </w:pPr>
      <w:r>
        <w:t xml:space="preserve">Команда chmod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Пример: chmod 555 1.txt</w:t>
      </w:r>
    </w:p>
    <w:p>
      <w:pPr>
        <w:pStyle w:val="BodyText"/>
      </w:pPr>
      <w:r>
        <w:t xml:space="preserve">для просмотра истории команд.</w:t>
      </w:r>
    </w:p>
    <w:p>
      <w:pPr>
        <w:pStyle w:val="BodyText"/>
      </w:pPr>
      <w:r>
        <w:t xml:space="preserve">Команда history</w:t>
      </w:r>
      <w:r>
        <w:t xml:space="preserve"> </w:t>
      </w:r>
      <w:r>
        <w:t xml:space="preserve">.</w:t>
      </w:r>
      <w:r>
        <w:t xml:space="preserve"> </w:t>
      </w:r>
      <w:r>
        <w:t xml:space="preserve">Пример: history 7</w:t>
      </w:r>
    </w:p>
    <w:p>
      <w:pPr>
        <w:numPr>
          <w:ilvl w:val="0"/>
          <w:numId w:val="1023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– это порядок, определяющий организацию, хранение, именование данных на определенном носителе информации или его логическом разделе. В качестве примера можно привести файловые системы Windows и Linux. Структура директорий Linux не просто использует другие имена для папок, а использует совершенно другие</w:t>
      </w:r>
      <w:r>
        <w:t xml:space="preserve"> </w:t>
      </w:r>
      <w:r>
        <w:t xml:space="preserve">“</w:t>
      </w:r>
      <w:r>
        <w:t xml:space="preserve">шаблоны</w:t>
      </w:r>
      <w:r>
        <w:t xml:space="preserve">”</w:t>
      </w:r>
      <w:r>
        <w:t xml:space="preserve">.</w:t>
      </w:r>
    </w:p>
    <w:p>
      <w:pPr>
        <w:numPr>
          <w:ilvl w:val="0"/>
          <w:numId w:val="1024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Необходимо ввести в терминал команду</w:t>
      </w:r>
      <w:r>
        <w:t xml:space="preserve"> </w:t>
      </w:r>
      <w:r>
        <w:t xml:space="preserve">“</w:t>
      </w:r>
      <w:r>
        <w:t xml:space="preserve">mount</w:t>
      </w:r>
      <w:r>
        <w:t xml:space="preserve">”</w:t>
      </w:r>
      <w:r>
        <w:t xml:space="preserve">. Пример: mount</w:t>
      </w:r>
    </w:p>
    <w:p>
      <w:pPr>
        <w:numPr>
          <w:ilvl w:val="0"/>
          <w:numId w:val="1025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После нахождения идентификатора (PID) зависшего процесса мы можем убить его командой kill</w:t>
      </w:r>
      <w:r>
        <w:t xml:space="preserve"> </w:t>
      </w:r>
      <w:r>
        <w:t xml:space="preserve">. Пример: kill 12345</w:t>
      </w:r>
    </w:p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данной лабораторной работе мне успешно удалось создать и настроить рабочее пространство для лабораторных работ.</w:t>
      </w:r>
    </w:p>
    <w:bookmarkEnd w:id="86"/>
    <w:bookmarkStart w:id="96" w:name="список-литературы"/>
    <w:p>
      <w:pPr>
        <w:pStyle w:val="Heading1"/>
      </w:pPr>
      <w:r>
        <w:t xml:space="preserve">Список литературы</w:t>
      </w:r>
    </w:p>
    <w:bookmarkStart w:id="95" w:name="refs"/>
    <w:bookmarkStart w:id="88" w:name="ref-key-3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87">
        <w:r>
          <w:rPr>
            <w:rStyle w:val="Hyperlink"/>
          </w:rPr>
          <w:t xml:space="preserve">https://ru.wikipedia.org/wiki/Git</w:t>
        </w:r>
      </w:hyperlink>
      <w:r>
        <w:t xml:space="preserve">.</w:t>
      </w:r>
    </w:p>
    <w:bookmarkEnd w:id="88"/>
    <w:bookmarkStart w:id="90" w:name="ref-key-1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Работа с 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89">
        <w:r>
          <w:rPr>
            <w:rStyle w:val="Hyperlink"/>
          </w:rPr>
          <w:t xml:space="preserve">https://esystem.rudn.ru/pluginfile.php/1971716/mod_folder/content/0/git.pdf</w:t>
        </w:r>
      </w:hyperlink>
      <w:r>
        <w:t xml:space="preserve">.</w:t>
      </w:r>
    </w:p>
    <w:bookmarkEnd w:id="90"/>
    <w:bookmarkStart w:id="92" w:name="ref-key-4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Markdown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1">
        <w:r>
          <w:rPr>
            <w:rStyle w:val="Hyperlink"/>
          </w:rPr>
          <w:t xml:space="preserve">https://ru.wikipedia.org/wiki/Markdown</w:t>
        </w:r>
      </w:hyperlink>
      <w:r>
        <w:t xml:space="preserve">.</w:t>
      </w:r>
    </w:p>
    <w:bookmarkEnd w:id="92"/>
    <w:bookmarkStart w:id="94" w:name="ref-key-2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Язык Markdown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93">
        <w:r>
          <w:rPr>
            <w:rStyle w:val="Hyperlink"/>
          </w:rPr>
          <w:t xml:space="preserve">https://esystem.rudn.ru/pluginfile.php/1971716/mod_folder/content/0/markdown.pdf</w:t>
        </w:r>
      </w:hyperlink>
      <w:r>
        <w:t xml:space="preserve">.</w:t>
      </w:r>
    </w:p>
    <w:bookmarkEnd w:id="94"/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1" Target="media/rId81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89" Target="https://esystem.rudn.ru/pluginfile.php/1971716/mod_folder/content/0/git.pdf" TargetMode="External" /><Relationship Type="http://schemas.openxmlformats.org/officeDocument/2006/relationships/hyperlink" Id="rId93" Target="https://esystem.rudn.ru/pluginfile.php/1971716/mod_folder/content/0/markdown.pdf" TargetMode="External" /><Relationship Type="http://schemas.openxmlformats.org/officeDocument/2006/relationships/hyperlink" Id="rId87" Target="https://ru.wikipedia.org/wiki/Git" TargetMode="External" /><Relationship Type="http://schemas.openxmlformats.org/officeDocument/2006/relationships/hyperlink" Id="rId91" Target="https://ru.wikipedia.org/wiki/Markdow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9" Target="https://esystem.rudn.ru/pluginfile.php/1971716/mod_folder/content/0/git.pdf" TargetMode="External" /><Relationship Type="http://schemas.openxmlformats.org/officeDocument/2006/relationships/hyperlink" Id="rId93" Target="https://esystem.rudn.ru/pluginfile.php/1971716/mod_folder/content/0/markdown.pdf" TargetMode="External" /><Relationship Type="http://schemas.openxmlformats.org/officeDocument/2006/relationships/hyperlink" Id="rId87" Target="https://ru.wikipedia.org/wiki/Git" TargetMode="External" /><Relationship Type="http://schemas.openxmlformats.org/officeDocument/2006/relationships/hyperlink" Id="rId91" Target="https://ru.wikipedia.org/wiki/Markdow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Быстров Глеб Андреевич</dc:creator>
  <dc:language>ru-RU</dc:language>
  <cp:keywords/>
  <dcterms:created xsi:type="dcterms:W3CDTF">2023-09-09T20:53:01Z</dcterms:created>
  <dcterms:modified xsi:type="dcterms:W3CDTF">2023-09-09T20:53:01Z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Информационная безопасность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